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2F" w:rsidRDefault="0019052F" w:rsidP="0019052F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052F">
        <w:rPr>
          <w:rFonts w:ascii="Times New Roman" w:hAnsi="Times New Roman" w:cs="Times New Roman"/>
          <w:b w:val="0"/>
          <w:sz w:val="24"/>
          <w:szCs w:val="24"/>
        </w:rPr>
        <w:t>(типовой)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 ____</w:t>
      </w:r>
    </w:p>
    <w:p w:rsidR="0019052F" w:rsidRDefault="0019052F" w:rsidP="001905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19052F" w:rsidRDefault="0019052F" w:rsidP="00190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 ___ » _________ 20__ г.</w:t>
      </w:r>
    </w:p>
    <w:p w:rsidR="0019052F" w:rsidRDefault="0019052F" w:rsidP="0019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52F" w:rsidRDefault="0019052F" w:rsidP="0019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eastAsia="Times New Roman" w:hAnsi="Times New Roman" w:cs="Times New Roman"/>
          <w:sz w:val="24"/>
          <w:szCs w:val="24"/>
        </w:rPr>
        <w:t>, в лице директора _________________, действующей на основании _________________ с одной стороны, и 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______________________ года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паспорт серии __________№_____________ выдан ________________________________________________ от_____________ года, именуемая в дальнейшем «Заказчик», проживающая по адресу: _______________________________________ с другой стороны, совместно именуемые в дальнейшем Сторонами, заключили настоящий договор о нижеследующем. </w:t>
      </w:r>
    </w:p>
    <w:p w:rsidR="0019052F" w:rsidRDefault="0019052F" w:rsidP="00190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Заказчик поручает, а Исполнитель обязуется оказать социальные услуги Заказчику на 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 исключением случаев, когда законодательством о социальном обслуживании граждан в Российской Федерации предусмотрено предоставление социальных услуг бесплатно.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Заказчику предоставляются Услуги надлежащего качества в соответствии с порядком предоставления социальных услуг, утвержденным Правительством Челябинской области.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и условия предоставления конкретной Услуги устанавливаются в 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Место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9052F" w:rsidRDefault="0019052F" w:rsidP="00190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Взаимодействие Сторон.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своевременно информировать Заказчика в письменной форме об изменении порядка и условий предоставления Услуг, предусмотренных настоящим Договором, а также их оплаты в случае изменения предельной величины среднедушевого дохода,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установленной законом субъекта Российской Федерации;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вести учет Услуг, оказанных Заказчику;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исполнять иные обязанности в соответствии с настоящим Договором и нормами действующего законодательства.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Исполнитель имеет право: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Челябинской области сведения и документы, необходимые для предоставления Услуг, предусмотренные порядком предоставления социальных услуг, утвержденным Правительством Челябинской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 декабря 2013 г. N 442-ФЗ «Об основах социального обслуживания граждан в Российской Федерации»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Заказчика, для предоставления социальных услуг бесплатно в целях реализации Федерального закона «Об основах социального обслуживания граждан в Российской Федерации»;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Правительством Челябинской области.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 обязанностях, видах Услуг, которые будут оказаны Заказчику в соответствии с 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отказ от предоставления Услуг; 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 защиту своих прав и законных интересов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 – гигиеническим требованиям, а также на надлежащий уход.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 сохранность личных вещей и ценностей Заказчика при нахождении у Исполнителя;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>
        <w:rPr>
          <w:rFonts w:ascii="Times New Roman" w:hAnsi="Times New Roman" w:cs="Times New Roman"/>
          <w:sz w:val="24"/>
          <w:szCs w:val="24"/>
        </w:rPr>
        <w:t>III. Стоимость Услуг, сроки и порядок их оплаты.</w:t>
      </w:r>
    </w:p>
    <w:p w:rsidR="0019052F" w:rsidRDefault="0019052F" w:rsidP="00190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sz w:val="24"/>
          <w:szCs w:val="24"/>
        </w:rPr>
        <w:t>Размер ежемесячной частичной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(семидесяти пяти) процентов среднедушевого дохода получателя социальных услуг.</w:t>
      </w:r>
    </w:p>
    <w:p w:rsidR="0019052F" w:rsidRDefault="0019052F" w:rsidP="0019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Стоимость Услуг, предусмотренных настоящим договором, составляет ________________________________________________________________ рублей в месяц.</w:t>
      </w:r>
    </w:p>
    <w:p w:rsidR="0019052F" w:rsidRDefault="0019052F" w:rsidP="0019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Плата за стационарное обслуживание вносится Заказчиком путем ежемесячного безналичного перечисления на счет учреждения органом, осуществляющим пенсионное обеспечение, по письменному заявлению Заказчика. </w:t>
      </w:r>
    </w:p>
    <w:p w:rsidR="0019052F" w:rsidRDefault="0019052F" w:rsidP="0019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 соглашению сторон настоящего договора, плата может вноситься в виде наличных денежных средств в кассу учреждения не позднее, чем за пять дней до окончания текущего месяца.</w:t>
      </w:r>
    </w:p>
    <w:p w:rsidR="0019052F" w:rsidRDefault="0019052F" w:rsidP="0019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 время фактического отсутствия Заказчика в учреждении плата за стационарное социальное обслуживание не взимается. В случае, если такая оплата уже произведена, часть денежных средств пропорционально времени отсутствия Заказчика возмещается ему на основании соответствующего заявления за исключением случаев, предусмотренных пунктами 2 и 3 статьи 781 Гражданского кодекса Российской Федерации.</w:t>
      </w:r>
    </w:p>
    <w:p w:rsidR="0019052F" w:rsidRDefault="0019052F" w:rsidP="0019052F">
      <w:pPr>
        <w:pStyle w:val="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Заказчику могут быть предоставлены платные социальные услуги, не входящие в перечень социальных услуг, представляемых поставщиками социальных услуг в стационарной форме социального обслуживания, или сверх объема, предусмотренного порядком предоставления социальных услуг поставщиками социальных услуг в стационарной форме социального обслуживания.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«Исполнитель» вправе в одностороннем порядке изменить размер оплаты Услуг, в случае изменения среднедушевого дохода Заказчика и (или) предельной величины среднедушевого дохода, установленной законом Челябинской области, известив об этом письменно Заказчика в течение двух дней со дня таких изменений.</w:t>
      </w: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Основания изменения и расторжения Договора.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Условия, на которых заключен настоящий Договор, могут быть изменены либо по соглашению Сторон, либо в соответствии с действующим законодательством Российской Федерации.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9052F" w:rsidRDefault="0019052F" w:rsidP="00190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исполнение обязательств по Договору.</w:t>
      </w:r>
    </w:p>
    <w:p w:rsidR="0019052F" w:rsidRDefault="0019052F" w:rsidP="0019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9052F" w:rsidRDefault="0019052F" w:rsidP="00190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условия.</w:t>
      </w:r>
    </w:p>
    <w:p w:rsidR="0019052F" w:rsidRDefault="0019052F" w:rsidP="0019052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Настоящий Договор вступает в силу со дня его подписания Сторонами и действует на период пребывания в Черкаскульском психоневрологическом интернате Заказчика. </w:t>
      </w:r>
    </w:p>
    <w:p w:rsidR="0019052F" w:rsidRDefault="0019052F" w:rsidP="0019052F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случае заключения сторонами (представителями сторон) нового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услуг, настоящий договор считается расторгнутым, с момента заключения нового договора.</w:t>
      </w:r>
    </w:p>
    <w:p w:rsidR="0019052F" w:rsidRDefault="0019052F" w:rsidP="0019052F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составлен в двух экземплярах, имеющих равную юридическую силу.</w:t>
      </w:r>
    </w:p>
    <w:p w:rsidR="0019052F" w:rsidRDefault="0019052F" w:rsidP="00190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</w:t>
      </w:r>
    </w:p>
    <w:p w:rsidR="0019052F" w:rsidRDefault="0019052F" w:rsidP="00190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9052F" w:rsidRDefault="0019052F" w:rsidP="00190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19052F" w:rsidTr="0019052F">
        <w:trPr>
          <w:trHeight w:val="4258"/>
        </w:trPr>
        <w:tc>
          <w:tcPr>
            <w:tcW w:w="5070" w:type="dxa"/>
          </w:tcPr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</w:p>
        </w:tc>
        <w:tc>
          <w:tcPr>
            <w:tcW w:w="4394" w:type="dxa"/>
          </w:tcPr>
          <w:p w:rsidR="0019052F" w:rsidRDefault="00190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</w:p>
          <w:p w:rsidR="0019052F" w:rsidRDefault="0019052F">
            <w:pPr>
              <w:pStyle w:val="1"/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Заказчик:</w:t>
            </w:r>
          </w:p>
          <w:p w:rsidR="0019052F" w:rsidRDefault="00190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2F" w:rsidTr="0019052F">
        <w:tc>
          <w:tcPr>
            <w:tcW w:w="5070" w:type="dxa"/>
          </w:tcPr>
          <w:p w:rsidR="0019052F" w:rsidRDefault="0019052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/____________</w:t>
            </w:r>
          </w:p>
          <w:p w:rsidR="0019052F" w:rsidRDefault="0019052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М.П.                   (личная подпись)</w:t>
            </w:r>
          </w:p>
          <w:p w:rsidR="0019052F" w:rsidRDefault="0019052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052F" w:rsidRDefault="00190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/____________</w:t>
            </w:r>
          </w:p>
          <w:p w:rsidR="0019052F" w:rsidRDefault="0019052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(личная подпись)</w:t>
            </w:r>
          </w:p>
          <w:p w:rsidR="0019052F" w:rsidRDefault="00190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9052F" w:rsidRDefault="00190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52F" w:rsidRDefault="0019052F" w:rsidP="0019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9052F" w:rsidRDefault="0019052F" w:rsidP="0019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19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8"/>
    <w:rsid w:val="0019052F"/>
    <w:rsid w:val="00B043C4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C96-199F-43F0-926D-02BB57D8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2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52F"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5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1905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9052F"/>
    <w:pPr>
      <w:widowControl w:val="0"/>
      <w:shd w:val="clear" w:color="auto" w:fill="FFFFFF"/>
      <w:spacing w:after="600" w:line="319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9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6EBBBA937FB5F041CB9FD334896D5D40F51D770730706F7A9D4FFB677B09E3C1B695081A38EA40e003G" TargetMode="External"/><Relationship Id="rId4" Type="http://schemas.openxmlformats.org/officeDocument/2006/relationships/hyperlink" Target="consultantplus://offline/ref=0E6EBBBA937FB5F041CB9FD334896D5D40F41B77023C706F7A9D4FFB67e7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LisenkoTA</cp:lastModifiedBy>
  <cp:revision>2</cp:revision>
  <dcterms:created xsi:type="dcterms:W3CDTF">2019-03-15T10:17:00Z</dcterms:created>
  <dcterms:modified xsi:type="dcterms:W3CDTF">2019-03-15T10:18:00Z</dcterms:modified>
</cp:coreProperties>
</file>